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04" w:rsidRDefault="00176504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СРЕДНЕАХТУБИНСКИЙ РАЙОН</w:t>
      </w: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133C" w:rsidRPr="00FB133C" w:rsidRDefault="00FB133C" w:rsidP="00FB1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33C">
        <w:rPr>
          <w:rFonts w:ascii="Times New Roman" w:hAnsi="Times New Roman" w:cs="Times New Roman"/>
          <w:b/>
          <w:sz w:val="28"/>
          <w:szCs w:val="28"/>
        </w:rPr>
        <w:t>ФРУНЗЕНСКОГО СЕЛЬСКОГО ПОСЕЛЕНИЯ</w:t>
      </w:r>
    </w:p>
    <w:p w:rsidR="00FA77C7" w:rsidRDefault="00FA77C7" w:rsidP="00FB13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133C" w:rsidRPr="00FA77C7" w:rsidRDefault="00FA77C7" w:rsidP="00FB13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7C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tbl>
      <w:tblPr>
        <w:tblW w:w="0" w:type="auto"/>
        <w:tblInd w:w="-612" w:type="dxa"/>
        <w:tblBorders>
          <w:top w:val="thinThickSmallGap" w:sz="24" w:space="0" w:color="auto"/>
        </w:tblBorders>
        <w:tblLayout w:type="fixed"/>
        <w:tblLook w:val="04A0"/>
      </w:tblPr>
      <w:tblGrid>
        <w:gridCol w:w="9540"/>
      </w:tblGrid>
      <w:tr w:rsidR="00FB133C" w:rsidRPr="00FB133C" w:rsidTr="00F35F56">
        <w:trPr>
          <w:trHeight w:val="389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B133C" w:rsidRPr="0011416D" w:rsidRDefault="00F35F56" w:rsidP="0079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 xml:space="preserve">         от  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133C" w:rsidRPr="0011416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133C" w:rsidRPr="0011416D"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Pr="00114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ab/>
      </w:r>
    </w:p>
    <w:p w:rsidR="00426693" w:rsidRDefault="00426693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Pr="00FB133C" w:rsidRDefault="00426693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2669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96727" w:rsidRPr="00796727">
        <w:rPr>
          <w:rFonts w:ascii="Times New Roman" w:hAnsi="Times New Roman" w:cs="Times New Roman"/>
          <w:sz w:val="28"/>
          <w:szCs w:val="28"/>
        </w:rPr>
        <w:t>порядка и условий предоставления в аренду имущества, включенного в перечень муниципального имущества Фрунзенского сельского поселения Среднеахтубинского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26693" w:rsidRDefault="00426693" w:rsidP="004266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4C5">
        <w:rPr>
          <w:rFonts w:ascii="Times New Roman" w:hAnsi="Times New Roman" w:cs="Times New Roman"/>
          <w:sz w:val="28"/>
          <w:szCs w:val="28"/>
        </w:rPr>
        <w:t xml:space="preserve">              В соответствии </w:t>
      </w:r>
      <w:r w:rsidR="006D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федеральным законам</w:t>
      </w:r>
      <w:r w:rsidR="006D34C5" w:rsidRPr="006D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6 октября 2003 г. </w:t>
      </w:r>
      <w:r w:rsidR="006D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6D34C5" w:rsidRPr="006D3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131-ФЗ «Об общих принципах организации местного самоуправления в Российской Федерации», от 26 июля 2006 г. № 135-ФЗ «О защите конкуренции»</w:t>
      </w:r>
      <w:r w:rsidRPr="006D34C5">
        <w:rPr>
          <w:rFonts w:ascii="Times New Roman" w:hAnsi="Times New Roman" w:cs="Times New Roman"/>
          <w:sz w:val="28"/>
          <w:szCs w:val="28"/>
        </w:rPr>
        <w:t xml:space="preserve"> от 24 июля 2007 г. № 209-</w:t>
      </w:r>
      <w:r w:rsidRPr="00426693">
        <w:rPr>
          <w:rFonts w:ascii="Times New Roman" w:hAnsi="Times New Roman" w:cs="Times New Roman"/>
          <w:sz w:val="28"/>
          <w:szCs w:val="28"/>
        </w:rPr>
        <w:t>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Устава Фрунзенского сельского по</w:t>
      </w:r>
      <w:r w:rsidR="006D34C5">
        <w:rPr>
          <w:rFonts w:ascii="Times New Roman" w:hAnsi="Times New Roman" w:cs="Times New Roman"/>
          <w:sz w:val="28"/>
          <w:szCs w:val="28"/>
        </w:rPr>
        <w:t xml:space="preserve">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42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 л я ю:</w:t>
      </w:r>
    </w:p>
    <w:p w:rsidR="00796727" w:rsidRDefault="00426693" w:rsidP="007967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1.Утердить</w:t>
      </w:r>
      <w:r w:rsidRPr="00426693">
        <w:rPr>
          <w:rFonts w:ascii="Times New Roman" w:hAnsi="Times New Roman" w:cs="Times New Roman"/>
          <w:sz w:val="28"/>
          <w:szCs w:val="28"/>
        </w:rPr>
        <w:t xml:space="preserve"> </w:t>
      </w:r>
      <w:r w:rsidR="00796727" w:rsidRPr="00796727">
        <w:rPr>
          <w:rFonts w:ascii="Times New Roman" w:hAnsi="Times New Roman" w:cs="Times New Roman"/>
          <w:sz w:val="28"/>
          <w:szCs w:val="28"/>
        </w:rPr>
        <w:t>поряд</w:t>
      </w:r>
      <w:r w:rsidR="00796727">
        <w:rPr>
          <w:rFonts w:ascii="Times New Roman" w:hAnsi="Times New Roman" w:cs="Times New Roman"/>
          <w:sz w:val="28"/>
          <w:szCs w:val="28"/>
        </w:rPr>
        <w:t>ок</w:t>
      </w:r>
      <w:r w:rsidR="00796727" w:rsidRPr="00796727">
        <w:rPr>
          <w:rFonts w:ascii="Times New Roman" w:hAnsi="Times New Roman" w:cs="Times New Roman"/>
          <w:sz w:val="28"/>
          <w:szCs w:val="28"/>
        </w:rPr>
        <w:t xml:space="preserve"> и условий предоставления в аренду имущества, включенного в перечень муниципального имущества Фрунзенского сельского поселения Среднеахтубинского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796727">
        <w:rPr>
          <w:rFonts w:ascii="Times New Roman" w:hAnsi="Times New Roman" w:cs="Times New Roman"/>
          <w:sz w:val="28"/>
          <w:szCs w:val="28"/>
        </w:rPr>
        <w:t>согласно приложения к данному постановлению.</w:t>
      </w:r>
    </w:p>
    <w:p w:rsidR="00FB133C" w:rsidRPr="00FB133C" w:rsidRDefault="00FB133C" w:rsidP="004266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ab/>
        <w:t>2. Настоящее</w:t>
      </w:r>
      <w:r w:rsidR="00FC21EF">
        <w:rPr>
          <w:rFonts w:ascii="Times New Roman" w:hAnsi="Times New Roman" w:cs="Times New Roman"/>
          <w:sz w:val="28"/>
          <w:szCs w:val="28"/>
        </w:rPr>
        <w:t xml:space="preserve"> </w:t>
      </w:r>
      <w:r w:rsidR="00E119B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21EF">
        <w:rPr>
          <w:rFonts w:ascii="Times New Roman" w:hAnsi="Times New Roman" w:cs="Times New Roman"/>
          <w:sz w:val="28"/>
          <w:szCs w:val="28"/>
        </w:rPr>
        <w:t xml:space="preserve"> </w:t>
      </w:r>
      <w:r w:rsidRPr="00FB133C">
        <w:rPr>
          <w:rFonts w:ascii="Times New Roman" w:hAnsi="Times New Roman" w:cs="Times New Roman"/>
          <w:sz w:val="28"/>
          <w:szCs w:val="28"/>
        </w:rPr>
        <w:t>вступает в силу со дня ег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133C">
        <w:rPr>
          <w:rFonts w:ascii="Times New Roman" w:hAnsi="Times New Roman" w:cs="Times New Roman"/>
          <w:sz w:val="28"/>
          <w:szCs w:val="28"/>
        </w:rPr>
        <w:t xml:space="preserve"> подписания и подлежит размещению на официальном сайте администрации Фрунзенского сельского поселения.</w:t>
      </w:r>
    </w:p>
    <w:p w:rsidR="00FB133C" w:rsidRPr="00FB133C" w:rsidRDefault="00FB133C" w:rsidP="0042669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FB133C" w:rsidRP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33C" w:rsidRP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133C" w:rsidRPr="00FB133C" w:rsidRDefault="00FB133C" w:rsidP="00FB13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>Глава Фрунзенского</w:t>
      </w:r>
    </w:p>
    <w:p w:rsidR="00051C5B" w:rsidRDefault="00FB133C" w:rsidP="004C7BFF">
      <w:pPr>
        <w:pStyle w:val="a3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426693">
        <w:rPr>
          <w:rFonts w:ascii="Times New Roman" w:hAnsi="Times New Roman" w:cs="Times New Roman"/>
          <w:sz w:val="28"/>
          <w:szCs w:val="28"/>
        </w:rPr>
        <w:t>И</w:t>
      </w:r>
      <w:r w:rsidRPr="00FB133C">
        <w:rPr>
          <w:rFonts w:ascii="Times New Roman" w:hAnsi="Times New Roman" w:cs="Times New Roman"/>
          <w:sz w:val="28"/>
          <w:szCs w:val="28"/>
        </w:rPr>
        <w:t>.</w:t>
      </w:r>
      <w:r w:rsidR="00426693">
        <w:rPr>
          <w:rFonts w:ascii="Times New Roman" w:hAnsi="Times New Roman" w:cs="Times New Roman"/>
          <w:sz w:val="28"/>
          <w:szCs w:val="28"/>
        </w:rPr>
        <w:t>Н</w:t>
      </w:r>
      <w:r w:rsidRPr="00FB133C">
        <w:rPr>
          <w:rFonts w:ascii="Times New Roman" w:hAnsi="Times New Roman" w:cs="Times New Roman"/>
          <w:sz w:val="28"/>
          <w:szCs w:val="28"/>
        </w:rPr>
        <w:t xml:space="preserve">. </w:t>
      </w:r>
      <w:r w:rsidR="00426693">
        <w:rPr>
          <w:rFonts w:ascii="Times New Roman" w:hAnsi="Times New Roman" w:cs="Times New Roman"/>
          <w:sz w:val="28"/>
          <w:szCs w:val="28"/>
        </w:rPr>
        <w:t>Кобликов</w:t>
      </w:r>
    </w:p>
    <w:p w:rsidR="00426693" w:rsidRDefault="00426693" w:rsidP="004C7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C7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23.01.2020г. № 1</w:t>
      </w:r>
      <w:r w:rsidR="00796727">
        <w:rPr>
          <w:rFonts w:ascii="Times New Roman" w:hAnsi="Times New Roman" w:cs="Times New Roman"/>
          <w:sz w:val="28"/>
          <w:szCs w:val="28"/>
        </w:rPr>
        <w:t>3</w:t>
      </w:r>
    </w:p>
    <w:p w:rsidR="00426693" w:rsidRDefault="00426693" w:rsidP="00426693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21B53" w:rsidRDefault="00421B53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B53" w:rsidRDefault="00421B53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B53" w:rsidRDefault="00421B53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B53" w:rsidRDefault="00426693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796727">
        <w:rPr>
          <w:rFonts w:ascii="Times New Roman" w:hAnsi="Times New Roman" w:cs="Times New Roman"/>
          <w:sz w:val="28"/>
          <w:szCs w:val="28"/>
        </w:rPr>
        <w:t>П</w:t>
      </w:r>
      <w:r w:rsidR="00796727" w:rsidRPr="00796727">
        <w:rPr>
          <w:rFonts w:ascii="Times New Roman" w:hAnsi="Times New Roman" w:cs="Times New Roman"/>
          <w:sz w:val="28"/>
          <w:szCs w:val="28"/>
        </w:rPr>
        <w:t>оряд</w:t>
      </w:r>
      <w:r w:rsidR="00796727">
        <w:rPr>
          <w:rFonts w:ascii="Times New Roman" w:hAnsi="Times New Roman" w:cs="Times New Roman"/>
          <w:sz w:val="28"/>
          <w:szCs w:val="28"/>
        </w:rPr>
        <w:t>ок</w:t>
      </w:r>
    </w:p>
    <w:p w:rsidR="00796727" w:rsidRDefault="00796727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96727">
        <w:rPr>
          <w:rFonts w:ascii="Times New Roman" w:hAnsi="Times New Roman" w:cs="Times New Roman"/>
          <w:sz w:val="28"/>
          <w:szCs w:val="28"/>
        </w:rPr>
        <w:t xml:space="preserve"> и условий предоставления в аренду имущества, включенного в перечень муниципального имущества Фрунзенского сельского поселения Среднеахтубинского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21B53" w:rsidRDefault="00421B53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B53" w:rsidRDefault="00421B53" w:rsidP="007967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6693" w:rsidRPr="0036785C" w:rsidRDefault="00426693" w:rsidP="00796727">
      <w:pPr>
        <w:spacing w:after="0" w:line="240" w:lineRule="exact"/>
        <w:jc w:val="center"/>
        <w:rPr>
          <w:bCs/>
          <w:sz w:val="24"/>
          <w:szCs w:val="24"/>
        </w:rPr>
      </w:pPr>
    </w:p>
    <w:p w:rsidR="00796727" w:rsidRDefault="00796727" w:rsidP="0079672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Общие положения</w:t>
      </w:r>
    </w:p>
    <w:p w:rsidR="00421B53" w:rsidRPr="00421B53" w:rsidRDefault="00421B53" w:rsidP="00421B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1.1. Настоящий Порядок и условия предоставления в аренду имущества, включенного в перечень муниципального имущества </w:t>
      </w:r>
      <w:r w:rsidRPr="00796727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устанавливает особенности:</w:t>
      </w:r>
    </w:p>
    <w:p w:rsidR="00796727" w:rsidRDefault="00796727" w:rsidP="00796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предоставления в аренду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Перечень);</w:t>
      </w:r>
    </w:p>
    <w:p w:rsidR="00796727" w:rsidRDefault="00796727" w:rsidP="00796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 применения льгот по арендной плате за имущество, включенное в Перечень (включая применение льготных ставок арендной платы для субъектов малого и среднего предпринимательства).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1.2. Имущество, включенное в Перечень,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 результатам проведения аукциона или конкурса на право заключения договора аренды (далее - торги), за исключением случаев, установленных частью 1 статьи 17.1 </w:t>
      </w:r>
      <w:hyperlink r:id="rId6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Федерального закона от 26 июля 2006 года № 135-ФЗ «О защите конкуренции»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(далее - Закон о защите конкуренции), а также другими положениями законодательства Российской Федерации, позволяющими указанным лицам приобретать в аренду имущество  без проведения торгов.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1.3. Право заключить договор аренды в отношении имущества, включенного в Перечень, имеют субъекты малого и среднего предпринимательства, за исключением субъектов малого и среднего предпринимательства, указанных в части 3 статьи 14 </w:t>
      </w:r>
      <w:hyperlink r:id="rId7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Федерального закона от 24.07.2007 № 209-ФЗ «О развитии малого и среднего предпринимательства в Российской Федерации»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и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</w:t>
      </w:r>
      <w:hyperlink r:id="rId8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Федерального закона от 24.07.2007 № 209-ФЗ «О развитии малого и среднего предпринимательства в Российской Федерации»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796727" w:rsidRDefault="00796727" w:rsidP="00796727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796727" w:rsidRDefault="00796727" w:rsidP="0079672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 Особенности предоставления имущества, включенного в Перечень (за исключением земельных участков)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2.1. Недвижимое и движимое имущество, включенное в Перечень (далее - имущество), предоставляется в аренду:</w:t>
      </w:r>
    </w:p>
    <w:p w:rsidR="00796727" w:rsidRDefault="00796727" w:rsidP="00796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а) Администрацией </w:t>
      </w:r>
      <w:r w:rsidRPr="00796727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(далее - Администрация) в отношении имущества муниципальной казны </w:t>
      </w:r>
      <w:r w:rsidRPr="00796727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основании распоряжения Администрации </w:t>
      </w:r>
      <w:r w:rsidRPr="00796727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796727" w:rsidRDefault="00796727" w:rsidP="00796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б) муниципальным унитарным (казенным) предприятием, муниципальным учреждением (далее – уполномоченный орган) с согласия Администрации </w:t>
      </w:r>
      <w:r w:rsidRPr="00796727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в отношении муниципального имущества, 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Организатором торгов на право заключения договора аренды имущества, включенного в Перечень, является соответственно Администрация </w:t>
      </w:r>
      <w:r w:rsidRPr="00796727">
        <w:rPr>
          <w:rFonts w:ascii="Times New Roman" w:hAnsi="Times New Roman" w:cs="Times New Roman"/>
          <w:sz w:val="28"/>
          <w:szCs w:val="28"/>
        </w:rPr>
        <w:t>Фрунзенского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уполномоченный орган либо привлеченная указанными лицами специализированная организация (далее - специализированная организация).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2.2. Предоставление в аренду имущества осуществляется: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2.2.1. 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отношении муниципального имущества, утвержденными приказом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Администрации или уполномоченного органа;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sz w:val="28"/>
          <w:szCs w:val="28"/>
        </w:rPr>
        <w:t xml:space="preserve">Без проведения торгов по основаниям, установленным частями 1 и 9 </w:t>
      </w:r>
      <w:hyperlink r:id="rId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статьей 17.1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г. № 135-ФЗ «О защите конкуренции», в том числе: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муниципальной программы (подпрограммы), содержащей мероприятия, направленные на развитие малого и среднего предпринимательства;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б) в порядке предоставления муниципальной преференции с предварительного согласия антимонопольного органа в соответствии с пунктом 13 части 1 статьи 19 Закона о защите конкуренции в случаях, не указанных в подпункте «а» настоящего пункта. 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Для предоставления имущества, включенного в </w:t>
      </w:r>
      <w:hyperlink r:id="rId10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, без проведения торгов заявители представляют в Администрацию или уполномоченный орган заявление о предоставлении такого имущества (далее именуется – заявление) с приложением следующих документов</w:t>
      </w: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документ, удостоверяющий личность заявителя (представителя заявителя), который возвращается ему непосредственно после установления личности;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документ, подтверждающий полномочия представителя заявителя (в случае если с заявлением обращается представитель заявителя), либо его копия (при предъявлении оригинала);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копии учредительных документов (для юридических лиц);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заявление об отсутствии решения о ликвидации заявителя (юридического лица), об отсутствии решения арбитражного суда о признании заявителя банкротом и об открытии конкурсного производства;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</w:t>
      </w:r>
      <w:hyperlink r:id="rId11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209-ФЗ, по форме, утвержденной приказом Министерства экономического развития Российской Федерации от 10 марта 2016 г. № 113 «Об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</w:t>
      </w:r>
      <w:r>
        <w:rPr>
          <w:rFonts w:ascii="Times New Roman" w:hAnsi="Times New Roman" w:cs="Times New Roman"/>
          <w:sz w:val="28"/>
          <w:szCs w:val="28"/>
        </w:rPr>
        <w:lastRenderedPageBreak/>
        <w:t>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указанное в настоящем пункте, не представляется организациями, образующими инфраструктуру поддержки субъектов малого и среднего предпринимательства.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Поступившее заявление о предоставлении имущества без проведения торгов регистрируется в порядке, установленном для входящей корреспонденции. 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сведения из единого реестра субъектов малого и среднего предпринимательства, сведения из реестра организаций, образующих инфраструктуру поддержки субъектов малого и среднего предпринимательства, запрашиваются Администрацией или уполномоченным органом самостоятельно и приобщаются к документам, представленным заявителями.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могут быть представлены заявителями по собственной инициативе.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 В случае поступления заявлений о предоставлении в аренду объекта от нескольких заявителей, имеющих право на заключение договора аренды без проведения торгов, объект, предоставляется заявителю, заявление которого поступило первым.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Заявление и документы, указанные в </w:t>
      </w:r>
      <w:hyperlink r:id="rId13" w:anchor="Par1" w:history="1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2.3, 2.5 настоящего Порядка и условий, рассматриваются Администрацией или уполномоченным органом в течение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даты их поступления в Администрацию или уполномоченный орган.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18"/>
          <w:szCs w:val="18"/>
        </w:rPr>
      </w:pP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 xml:space="preserve">2.8. Основания для отказа в предоставлении в аренду имущества, включенного в </w:t>
      </w:r>
      <w:hyperlink r:id="rId14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не представлены документы, указанные в </w:t>
      </w:r>
      <w:hyperlink r:id="rId15" w:anchor="Par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и условий;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субъекта малого и среднего предпринимательства требованиям, установленным </w:t>
      </w:r>
      <w:hyperlink r:id="rId16" w:history="1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209-ФЗ, и 2.2 настоящих Порядка и условий;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2.8.3. отсутствуют предусмотренные законом основания для предоставления заявителю имущества, включенного в </w:t>
      </w:r>
      <w:hyperlink r:id="rId17" w:history="1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без проведения торгов;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2.8.4. ранее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2.8.5. отсутствие свободного имущества, включенного в </w:t>
      </w:r>
      <w:hyperlink r:id="rId18" w:history="1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2.8.6. наличие задолженности по налоговым и иным обязательным платежам в бюджетную систему Российской Федерации на последнюю отчетную дату, а также нахождения заявителей в стадии реорганизации,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ликвидации или банкротства, приостановления деятельности в соответствии с законодательством Российской Федерации;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2.8.7.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2.9. Отказ направляется заявителю в течение срока, указанного в пункте 2.7 настоящего Порядка.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Срок, на который заключается договор аренды объекта устанавливается в заявлении и не должен составлять менее чем пять лет. 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договора аренды объекта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бизнес-инкубаторами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Размер арендной платы по договору аренды имущества, включенного в </w:t>
      </w:r>
      <w:hyperlink r:id="rId19" w:history="1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При заключении договора аренды имущества, включенного в </w:t>
      </w:r>
      <w:hyperlink r:id="rId20" w:history="1">
        <w:r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срок пять лет и более арендная плата вносится арендатором: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первый год аренды - 40 процентов от размера арендной платы, установленного в договоре аренды;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год аренды - 50 процентов от размера арендной платы, установленного в договоре аренды;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третий год аренды - 70 процентов от размера арендной платы, установленного в договоре аренды;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четвертый год аренды и далее - 100 процентов от размера арендной платы, установленного в договоре аренды.</w:t>
      </w:r>
    </w:p>
    <w:p w:rsidR="00796727" w:rsidRDefault="00796727" w:rsidP="00796727">
      <w:pPr>
        <w:shd w:val="clear" w:color="auto" w:fill="FFFFFF"/>
        <w:spacing w:after="0" w:line="26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2.13. Льготы по арендной плате применяются к размеру арендной платы, указанному в договоре аренды, в том числе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2.14. В случае досрочного расторжения договора аренды по инициативе арендатора и заключении в течение одного календарного года со дня расторжения договора, нового договора аренды в отношении того же объекта, включенного в Перечень, тем же арендатором, размер льготы по арендной плате определяется исходя из совокупного срока аренды по таким договорам.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2.15. Изменение назначения целевого использования объекта, переданного по договорам аренды, в соответствии с настоящими Порядком и условиями, не допускается.</w:t>
      </w:r>
    </w:p>
    <w:p w:rsidR="00796727" w:rsidRDefault="00796727" w:rsidP="0079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21B53" w:rsidRDefault="00421B53" w:rsidP="0079672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421B53" w:rsidRDefault="00421B53" w:rsidP="0079672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421B53" w:rsidRDefault="00421B53" w:rsidP="00421B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96727" w:rsidRDefault="00796727" w:rsidP="00421B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 Порядок предоставления земельных участков, включенных в Перечень, льготы по арендной плате за указанные земельные участки</w:t>
      </w:r>
    </w:p>
    <w:p w:rsidR="00421B53" w:rsidRDefault="00421B53" w:rsidP="00421B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421B53" w:rsidRDefault="00421B53" w:rsidP="00421B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421B53" w:rsidRDefault="00421B53" w:rsidP="00421B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3.1. Предоставление в аренду земельных участков, включенных в Перечень, осуществляется в соответствии с положениями главы V.I. </w:t>
      </w:r>
      <w:hyperlink r:id="rId21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Земельного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3.1.1. По инициативе Администрации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</w:t>
      </w:r>
      <w:hyperlink r:id="rId22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Земельным кодексом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6 статьи 39.6 </w:t>
      </w:r>
      <w:hyperlink r:id="rId23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Земельного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3.1.2. По заявлению Субъекта о предоставлении земельного участка без проведения торгов по основаниям, предусмотренным подпунктом 12 пункта 2 статьи 39.6 </w:t>
      </w:r>
      <w:hyperlink r:id="rId24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Земельного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3.2. В случае, указанном в пункте 3.2.1 настоящего Порядка, а также если подавший заявление Субъект не имеет права на предоставление в аренду земельного участка, включенного в Перечень, без проведения торгов, Администрация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www.torgi.gov.ru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извещение о проведении аукциона на право заключения договора аренды в отношении испрашиваемого земельного участка.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3.3. Извещение о проведении аукциона должно содержать сведения о льготах по арендной плате в отношении земельного участка, включенного в перечень.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3.4. В извещение о проведении аукциона, а также в аукционную документацию, помимо сведений, указанных в пункте 21 статьи 39.11 </w:t>
      </w:r>
      <w:hyperlink r:id="rId25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Земельного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включается следующая информация:</w:t>
      </w:r>
    </w:p>
    <w:p w:rsidR="00796727" w:rsidRDefault="00796727" w:rsidP="007967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«Для участия в аукционе на право заключения договора аренды земельного участка, включенного в перечень муниципального имущества, предусмотренного частью 4 статьи 18 </w:t>
      </w:r>
      <w:hyperlink r:id="rId26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закона».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3.5. Поступившее в Администрацию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установленном для входящей корреспонденции.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3.6. В целях исполнения положений пункта 26 статьи 39.16 </w:t>
      </w:r>
      <w:hyperlink r:id="rId27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Земельного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муниципальной собственности: с заявлением о предоставлении земельного участка, включенного в перечень муниципального имущества, предусмотренного частью 4 статьи 18 </w:t>
      </w:r>
      <w:hyperlink r:id="rId28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3.7. 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3.7.1. Условие об обязанности арендатора по использованию земельного участка в соответствии с целевым назначением согласно разрешенному использованию земельного участка;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3.7.2. Условие о сроке договора аренды: он должен составлять не менее чем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</w:t>
      </w:r>
      <w:hyperlink r:id="rId29" w:history="1">
        <w:r>
          <w:rPr>
            <w:rStyle w:val="a8"/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Земельным кодексом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другими положениями земельного законодательства Российской Федерации;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3.7.3. О льготах по арендной плате в отношении земельного участка, включенного в перечень,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факта нарушения указанных условий;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3.7.4. Право уполномоченного органа истребовать у арендатора документы, подтверждающие соблюдение им условий предоставления льгот по арендной плате;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3.7.5. 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указанным в пункте 1.3 настоящего Порядка, малого и среднего предпринимательства организациями, образующими инфраструктуру поддержки субъектов малого и среднего предпринимательства;</w:t>
      </w:r>
    </w:p>
    <w:p w:rsidR="00796727" w:rsidRDefault="00796727" w:rsidP="0079672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3.7.6. Изменение вида разрешенного использования земельного участка и/или цели его использования в течение срока действия договора не предусматривается.</w:t>
      </w:r>
    </w:p>
    <w:p w:rsidR="00426693" w:rsidRDefault="00426693" w:rsidP="00426693">
      <w:pPr>
        <w:pStyle w:val="ConsPlusNormal"/>
        <w:jc w:val="both"/>
        <w:rPr>
          <w:sz w:val="24"/>
          <w:szCs w:val="24"/>
        </w:rPr>
      </w:pPr>
    </w:p>
    <w:sectPr w:rsidR="00426693" w:rsidSect="00FA77C7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E2C13"/>
    <w:multiLevelType w:val="hybridMultilevel"/>
    <w:tmpl w:val="247E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B133C"/>
    <w:rsid w:val="00051C5B"/>
    <w:rsid w:val="000964FB"/>
    <w:rsid w:val="000C18F4"/>
    <w:rsid w:val="000D4BC5"/>
    <w:rsid w:val="0011416D"/>
    <w:rsid w:val="00137685"/>
    <w:rsid w:val="00172D83"/>
    <w:rsid w:val="00176504"/>
    <w:rsid w:val="0018365D"/>
    <w:rsid w:val="002C7B72"/>
    <w:rsid w:val="003E04C5"/>
    <w:rsid w:val="00421B53"/>
    <w:rsid w:val="00426693"/>
    <w:rsid w:val="00457F76"/>
    <w:rsid w:val="004C7BFF"/>
    <w:rsid w:val="005D1195"/>
    <w:rsid w:val="005E0489"/>
    <w:rsid w:val="006D34C5"/>
    <w:rsid w:val="00715FF1"/>
    <w:rsid w:val="00717FFD"/>
    <w:rsid w:val="00796727"/>
    <w:rsid w:val="007D6EA2"/>
    <w:rsid w:val="0082706C"/>
    <w:rsid w:val="008776CE"/>
    <w:rsid w:val="009545B7"/>
    <w:rsid w:val="00966429"/>
    <w:rsid w:val="009E0640"/>
    <w:rsid w:val="00A66B94"/>
    <w:rsid w:val="00A90AD6"/>
    <w:rsid w:val="00B31AD0"/>
    <w:rsid w:val="00BA1418"/>
    <w:rsid w:val="00DB197A"/>
    <w:rsid w:val="00DD7F36"/>
    <w:rsid w:val="00DF40FD"/>
    <w:rsid w:val="00E119B2"/>
    <w:rsid w:val="00E52B00"/>
    <w:rsid w:val="00ED65DF"/>
    <w:rsid w:val="00F35F56"/>
    <w:rsid w:val="00F4394E"/>
    <w:rsid w:val="00F511BE"/>
    <w:rsid w:val="00FA77C7"/>
    <w:rsid w:val="00FB133C"/>
    <w:rsid w:val="00FC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3C"/>
    <w:pPr>
      <w:spacing w:after="0" w:line="240" w:lineRule="auto"/>
    </w:pPr>
  </w:style>
  <w:style w:type="table" w:styleId="a4">
    <w:name w:val="Table Grid"/>
    <w:basedOn w:val="a1"/>
    <w:rsid w:val="004C7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E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6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a7">
    <w:name w:val="List Paragraph"/>
    <w:basedOn w:val="a"/>
    <w:uiPriority w:val="34"/>
    <w:qFormat/>
    <w:rsid w:val="00796727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796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yperlink" Target="file:///C:\Users\user\Desktop\&#1053;&#1086;&#1074;&#1072;&#1103;%20&#1087;&#1072;&#1087;&#1082;&#1072;\&#1055;&#1086;&#1088;&#1103;&#1076;&#1086;&#1082;%20&#1087;&#1088;&#1077;&#1076;&#1086;&#1089;&#1090;&#1072;&#1074;&#1083;&#1077;&#1085;&#1080;&#1103;-1.docx" TargetMode="External"/><Relationship Id="rId18" Type="http://schemas.openxmlformats.org/officeDocument/2006/relationships/hyperlink" Target="consultantplus://offline/ref=C92C73E6030D58E933BA407DA2D1212547B9FD6D7768960995B005E9F1CB73680310914C05D2ADD1C7DD7324L25AM" TargetMode="External"/><Relationship Id="rId26" Type="http://schemas.openxmlformats.org/officeDocument/2006/relationships/hyperlink" Target="http://docs.cntd.ru/document/902053196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744100004" TargetMode="Externa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consultantplus://offline/ref=C92C73E6030D58E933BA5E70B4BD7F2C4DB2A266726F9C5FCEE003BEAEL95BM" TargetMode="External"/><Relationship Id="rId17" Type="http://schemas.openxmlformats.org/officeDocument/2006/relationships/hyperlink" Target="consultantplus://offline/ref=C92C73E6030D58E933BA407DA2D1212547B9FD6D7768960995B005E9F1CB73680310914C05D2ADD1C7DD7324L25AM" TargetMode="External"/><Relationship Id="rId25" Type="http://schemas.openxmlformats.org/officeDocument/2006/relationships/hyperlink" Target="http://docs.cntd.ru/document/74410000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2C73E6030D58E933BA5E70B4BD7F2C4DB2A266726F9C5FCEE003BEAE9B753D435097194696A0D1LC5EM" TargetMode="External"/><Relationship Id="rId20" Type="http://schemas.openxmlformats.org/officeDocument/2006/relationships/hyperlink" Target="consultantplus://offline/ref=06DF31877CB286E057AD8CA4905A3CFE1C60C0ECD6153C0F615EA3394B0C9AC6C32DEF1E815F56F6E10173F5r2P2N" TargetMode="External"/><Relationship Id="rId29" Type="http://schemas.openxmlformats.org/officeDocument/2006/relationships/hyperlink" Target="http://docs.cntd.ru/document/74410000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89534" TargetMode="External"/><Relationship Id="rId11" Type="http://schemas.openxmlformats.org/officeDocument/2006/relationships/hyperlink" Target="consultantplus://offline/ref=C92C73E6030D58E933BA5E70B4BD7F2C4FBBA460756D9C5FCEE003BEAE9B753D435097194696A0D1LC57M" TargetMode="External"/><Relationship Id="rId24" Type="http://schemas.openxmlformats.org/officeDocument/2006/relationships/hyperlink" Target="http://docs.cntd.ru/document/744100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53;&#1086;&#1074;&#1072;&#1103;%20&#1087;&#1072;&#1087;&#1082;&#1072;\&#1055;&#1086;&#1088;&#1103;&#1076;&#1086;&#1082;%20&#1087;&#1088;&#1077;&#1076;&#1086;&#1089;&#1090;&#1072;&#1074;&#1083;&#1077;&#1085;&#1080;&#1103;-1.docx" TargetMode="External"/><Relationship Id="rId23" Type="http://schemas.openxmlformats.org/officeDocument/2006/relationships/hyperlink" Target="http://docs.cntd.ru/document/744100004" TargetMode="External"/><Relationship Id="rId28" Type="http://schemas.openxmlformats.org/officeDocument/2006/relationships/hyperlink" Target="http://docs.cntd.ru/document/902053196" TargetMode="External"/><Relationship Id="rId10" Type="http://schemas.openxmlformats.org/officeDocument/2006/relationships/hyperlink" Target="consultantplus://offline/ref=C92C73E6030D58E933BA407DA2D1212547B9FD6D7768960995B005E9F1CB73680310914C05D2ADD1C7DD7324L25AM" TargetMode="External"/><Relationship Id="rId19" Type="http://schemas.openxmlformats.org/officeDocument/2006/relationships/hyperlink" Target="consultantplus://offline/ref=F3BC83E840962121AE71E7CD7A6D1E2EAC8711B0B7217E6A2761397D4DD8FFD82B104289281D4EF435D6F954p0eF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A624105BD9FE1D8520AD42234B742A7EB36ED90128F376F65A61DBCD4F4DBEBB1FFFECF706E248N3j7M" TargetMode="External"/><Relationship Id="rId14" Type="http://schemas.openxmlformats.org/officeDocument/2006/relationships/hyperlink" Target="consultantplus://offline/ref=C92C73E6030D58E933BA407DA2D1212547B9FD6D7768960995B005E9F1CB73680310914C05D2ADD1C7DD7324L25AM" TargetMode="External"/><Relationship Id="rId22" Type="http://schemas.openxmlformats.org/officeDocument/2006/relationships/hyperlink" Target="http://docs.cntd.ru/document/744100004" TargetMode="External"/><Relationship Id="rId27" Type="http://schemas.openxmlformats.org/officeDocument/2006/relationships/hyperlink" Target="http://docs.cntd.ru/document/7441000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EB29-C910-458F-B3CB-0E68C5FF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</dc:creator>
  <cp:keywords/>
  <dc:description/>
  <cp:lastModifiedBy>user</cp:lastModifiedBy>
  <cp:revision>26</cp:revision>
  <cp:lastPrinted>2020-01-31T07:25:00Z</cp:lastPrinted>
  <dcterms:created xsi:type="dcterms:W3CDTF">2018-07-05T13:05:00Z</dcterms:created>
  <dcterms:modified xsi:type="dcterms:W3CDTF">2020-01-31T07:25:00Z</dcterms:modified>
</cp:coreProperties>
</file>